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F4D58" w14:textId="77777777" w:rsidR="0076366B" w:rsidRDefault="0076366B" w:rsidP="0076366B">
      <w:pPr>
        <w:spacing w:after="0"/>
        <w:rPr>
          <w:rFonts w:ascii="Verdana" w:eastAsia="Verdana" w:hAnsi="Verdana" w:cs="Verdana"/>
          <w:szCs w:val="20"/>
        </w:rPr>
      </w:pPr>
    </w:p>
    <w:p w14:paraId="6667123E" w14:textId="77777777" w:rsidR="0076366B" w:rsidRPr="00D4258C" w:rsidRDefault="0076366B" w:rsidP="0076366B">
      <w:pPr>
        <w:pStyle w:val="Geenafstand"/>
        <w:jc w:val="center"/>
        <w:rPr>
          <w:b/>
          <w:bCs/>
          <w:sz w:val="36"/>
          <w:szCs w:val="36"/>
          <w:lang w:eastAsia="nl-NL"/>
        </w:rPr>
      </w:pPr>
      <w:r w:rsidRPr="00D4258C">
        <w:rPr>
          <w:b/>
          <w:bCs/>
          <w:sz w:val="36"/>
          <w:szCs w:val="36"/>
          <w:lang w:eastAsia="nl-NL"/>
        </w:rPr>
        <w:t>CONCLUSIES</w:t>
      </w:r>
    </w:p>
    <w:p w14:paraId="1B33B63C" w14:textId="77777777" w:rsidR="0076366B" w:rsidRDefault="0076366B" w:rsidP="0076366B">
      <w:pPr>
        <w:pStyle w:val="Geenafstand"/>
        <w:jc w:val="center"/>
        <w:rPr>
          <w:lang w:eastAsia="nl-NL"/>
        </w:rPr>
      </w:pPr>
      <w:r>
        <w:rPr>
          <w:lang w:eastAsia="nl-NL"/>
        </w:rPr>
        <w:t>Klantpeiling tuinonderhoud</w:t>
      </w:r>
    </w:p>
    <w:p w14:paraId="29E2C9E1" w14:textId="77777777" w:rsidR="0076366B" w:rsidRDefault="0076366B" w:rsidP="0076366B">
      <w:pPr>
        <w:pStyle w:val="Geenafstand"/>
        <w:jc w:val="center"/>
        <w:rPr>
          <w:lang w:eastAsia="nl-NL"/>
        </w:rPr>
      </w:pPr>
      <w:r>
        <w:rPr>
          <w:lang w:eastAsia="nl-NL"/>
        </w:rPr>
        <w:t>Oktober 2019</w:t>
      </w:r>
    </w:p>
    <w:p w14:paraId="7C678B69" w14:textId="2AA85370" w:rsidR="0076366B" w:rsidRDefault="0076366B" w:rsidP="0076366B">
      <w:pPr>
        <w:pStyle w:val="Tekstopmerking"/>
        <w:spacing w:after="0"/>
      </w:pPr>
    </w:p>
    <w:p w14:paraId="2B5C30B5" w14:textId="77777777" w:rsidR="0076366B" w:rsidRDefault="0076366B" w:rsidP="0076366B">
      <w:pPr>
        <w:pStyle w:val="Tekstopmerking"/>
        <w:spacing w:after="0"/>
      </w:pPr>
      <w:r>
        <w:t xml:space="preserve">Het onderwerp tuinonderhoud spreekt alle leeftijdsgroepen aan. Iedere leeftijdsgroep is voor een gelijk deel vertegenwoordigd. </w:t>
      </w:r>
    </w:p>
    <w:p w14:paraId="0AC56972" w14:textId="77777777" w:rsidR="0076366B" w:rsidRDefault="0076366B" w:rsidP="0076366B">
      <w:pPr>
        <w:pStyle w:val="Tekstopmerking"/>
        <w:spacing w:after="0"/>
      </w:pPr>
    </w:p>
    <w:p w14:paraId="526AFE26" w14:textId="68E89D24" w:rsidR="0076366B" w:rsidRDefault="00177A7A" w:rsidP="0076366B">
      <w:pPr>
        <w:pStyle w:val="Tekstopmerking"/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C12EF8" wp14:editId="53874DD9">
            <wp:simplePos x="0" y="0"/>
            <wp:positionH relativeFrom="column">
              <wp:posOffset>5829300</wp:posOffset>
            </wp:positionH>
            <wp:positionV relativeFrom="paragraph">
              <wp:posOffset>7620</wp:posOffset>
            </wp:positionV>
            <wp:extent cx="581025" cy="581025"/>
            <wp:effectExtent l="0" t="0" r="0" b="0"/>
            <wp:wrapSquare wrapText="bothSides"/>
            <wp:docPr id="8" name="Graphic 8" descr="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keting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66B">
        <w:t xml:space="preserve">Van alle respondenten is iets minder dan de helft (47%) onbekend met wat </w:t>
      </w:r>
      <w:proofErr w:type="spellStart"/>
      <w:r w:rsidR="0076366B">
        <w:t>ProWonen</w:t>
      </w:r>
      <w:proofErr w:type="spellEnd"/>
      <w:r w:rsidR="0076366B">
        <w:t xml:space="preserve"> van hen verwacht voor het tuinonderhoud. Wordt er alleen gekeken naar de bewoners </w:t>
      </w:r>
      <w:r w:rsidR="0076366B" w:rsidRPr="00B16C5E">
        <w:rPr>
          <w:u w:val="single"/>
        </w:rPr>
        <w:t>met tuin</w:t>
      </w:r>
      <w:r w:rsidR="0076366B">
        <w:t xml:space="preserve"> dan is het percentage nog iets lager namelijk 44%.</w:t>
      </w:r>
      <w:r w:rsidR="00272851">
        <w:t xml:space="preserve">  </w:t>
      </w:r>
    </w:p>
    <w:p w14:paraId="6DA4D96F" w14:textId="77777777" w:rsidR="0076366B" w:rsidRDefault="0076366B" w:rsidP="0076366B">
      <w:pPr>
        <w:pStyle w:val="Tekstopmerking"/>
        <w:spacing w:after="0"/>
      </w:pPr>
    </w:p>
    <w:p w14:paraId="68366B29" w14:textId="069A4F80" w:rsidR="0076366B" w:rsidRPr="00D4258C" w:rsidRDefault="005A4002" w:rsidP="0076366B">
      <w:pPr>
        <w:pStyle w:val="Tekstopmerking"/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97B769" wp14:editId="611B0AC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3400" cy="533400"/>
            <wp:effectExtent l="0" t="0" r="0" b="0"/>
            <wp:wrapSquare wrapText="bothSides"/>
            <wp:docPr id="6" name="Graphic 6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cument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66B" w:rsidRPr="00D4258C">
        <w:rPr>
          <w:b/>
          <w:bCs/>
          <w:sz w:val="24"/>
          <w:szCs w:val="24"/>
        </w:rPr>
        <w:t>Informatie</w:t>
      </w:r>
    </w:p>
    <w:p w14:paraId="0AB9FD35" w14:textId="4338A71C" w:rsidR="0076366B" w:rsidRDefault="0076366B" w:rsidP="0076366B">
      <w:pPr>
        <w:pStyle w:val="Tekstopmerking"/>
        <w:spacing w:after="0"/>
      </w:pPr>
      <w:r>
        <w:t xml:space="preserve">De helft van de respondenten weten wat </w:t>
      </w:r>
      <w:proofErr w:type="spellStart"/>
      <w:r>
        <w:t>ProWonen</w:t>
      </w:r>
      <w:proofErr w:type="spellEnd"/>
      <w:r>
        <w:t xml:space="preserve"> van hen verwacht voor het tuinonderhoud via huurvoorwaarden en huurcontract. Opvallend is de groep die bijna ¼ vertegenwoordigd: zij geven aan niet geïnformeerd te zijn. Op één respondent na gaat het hier om allen tuinbezitters. </w:t>
      </w:r>
    </w:p>
    <w:p w14:paraId="7939D95E" w14:textId="3126948E" w:rsidR="00D63188" w:rsidRDefault="0076366B" w:rsidP="0076366B">
      <w:pPr>
        <w:pStyle w:val="Tekstopmerking"/>
        <w:spacing w:after="0"/>
      </w:pPr>
      <w:r>
        <w:t>Een kwart van de respondenten wil informatie hebben over tuinonderhoud. De helft van hen wil dit via e-mail.</w:t>
      </w:r>
      <w:r w:rsidR="00892A90" w:rsidRPr="00892A90">
        <w:rPr>
          <w:noProof/>
        </w:rPr>
        <w:t xml:space="preserve"> </w:t>
      </w:r>
    </w:p>
    <w:p w14:paraId="67483F07" w14:textId="77777777" w:rsidR="007F1C02" w:rsidRDefault="007F1C02" w:rsidP="0076366B">
      <w:pPr>
        <w:pStyle w:val="Tekstopmerking"/>
        <w:spacing w:after="0"/>
      </w:pPr>
    </w:p>
    <w:p w14:paraId="3C31056F" w14:textId="7FC98CB8" w:rsidR="0076366B" w:rsidRPr="00D4258C" w:rsidRDefault="0076366B" w:rsidP="0076366B">
      <w:pPr>
        <w:pStyle w:val="Tekstopmerking"/>
        <w:spacing w:after="0"/>
        <w:rPr>
          <w:b/>
          <w:bCs/>
          <w:sz w:val="24"/>
          <w:szCs w:val="24"/>
        </w:rPr>
      </w:pPr>
      <w:r w:rsidRPr="00D4258C">
        <w:rPr>
          <w:b/>
          <w:bCs/>
          <w:sz w:val="24"/>
          <w:szCs w:val="24"/>
        </w:rPr>
        <w:t>Problemen en hulp</w:t>
      </w:r>
    </w:p>
    <w:p w14:paraId="3FAA5029" w14:textId="73433706" w:rsidR="0076366B" w:rsidRDefault="003B3FC9" w:rsidP="0076366B">
      <w:pPr>
        <w:pStyle w:val="Tekstopmerking"/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088F9E" wp14:editId="238A0BF1">
            <wp:simplePos x="0" y="0"/>
            <wp:positionH relativeFrom="column">
              <wp:posOffset>5572125</wp:posOffset>
            </wp:positionH>
            <wp:positionV relativeFrom="paragraph">
              <wp:posOffset>6350</wp:posOffset>
            </wp:positionV>
            <wp:extent cx="724535" cy="590550"/>
            <wp:effectExtent l="0" t="0" r="0" b="0"/>
            <wp:wrapSquare wrapText="bothSides"/>
            <wp:docPr id="3" name="Graphic 3" descr="Kruiw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eelbarrow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66B">
        <w:t>Het overgrote deel (87%) ervaart geen problemen met het tuinonderhoud. Van de respondenten die problemen ervaren, geven de meesten aan vanwege gezondheid niet in de tuin te werken. Een enkeling heeft geen tijd.</w:t>
      </w:r>
    </w:p>
    <w:p w14:paraId="03D21C3A" w14:textId="765D4594" w:rsidR="0076366B" w:rsidRDefault="0076366B" w:rsidP="0076366B">
      <w:pPr>
        <w:pStyle w:val="Tekstopmerking"/>
        <w:spacing w:after="0"/>
      </w:pPr>
      <w:r>
        <w:t>Behoefte aan hulp bij het onderhoud van de tuin heeft een kleiner deel van de respondenten (18%). Vrijwilliger/klussendienst wordt het vaakst genoemd als geschikte hulp bij tuinonderhoud. Daarnaast is korting bij tuinders interessant.</w:t>
      </w:r>
    </w:p>
    <w:p w14:paraId="2E917CB1" w14:textId="77777777" w:rsidR="0076366B" w:rsidRDefault="0076366B" w:rsidP="0076366B">
      <w:pPr>
        <w:pStyle w:val="Tekstopmerking"/>
        <w:spacing w:after="0"/>
      </w:pPr>
      <w:r>
        <w:t xml:space="preserve">De helft van de bewoners met hulpbehoefte wil wel meer dan 10 euro hiervoor betalen. </w:t>
      </w:r>
    </w:p>
    <w:p w14:paraId="1E695ECE" w14:textId="77777777" w:rsidR="0076366B" w:rsidRDefault="0076366B" w:rsidP="0076366B">
      <w:pPr>
        <w:pStyle w:val="Tekstopmerking"/>
        <w:spacing w:after="0"/>
      </w:pPr>
    </w:p>
    <w:p w14:paraId="4B66C9C5" w14:textId="20399B66" w:rsidR="0076366B" w:rsidRPr="003245E5" w:rsidRDefault="00D63188" w:rsidP="0076366B">
      <w:pPr>
        <w:pStyle w:val="Tekstopmerking"/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0B654E" wp14:editId="0D432C53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428625" cy="428625"/>
            <wp:effectExtent l="0" t="0" r="9525" b="0"/>
            <wp:wrapSquare wrapText="bothSides"/>
            <wp:docPr id="4" name="Graphic 4" descr="Scène in de voors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burbanscen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66B" w:rsidRPr="003245E5">
        <w:rPr>
          <w:b/>
          <w:bCs/>
          <w:sz w:val="24"/>
          <w:szCs w:val="24"/>
        </w:rPr>
        <w:t>Eigen tuin</w:t>
      </w:r>
    </w:p>
    <w:p w14:paraId="4157689A" w14:textId="55C9ED75" w:rsidR="0076366B" w:rsidRDefault="0076366B" w:rsidP="0076366B">
      <w:pPr>
        <w:pStyle w:val="Tekstopmerking"/>
        <w:spacing w:after="0"/>
      </w:pPr>
      <w:r>
        <w:t>De bewoners geven voor hun eigen tuin gemiddeld score 7. Filteren we hier de bewoners zonder tuin uit dan stijgt het gemiddelde naar een 7,3.</w:t>
      </w:r>
      <w:r w:rsidR="00D63188" w:rsidRPr="00D63188">
        <w:rPr>
          <w:noProof/>
        </w:rPr>
        <w:t xml:space="preserve"> </w:t>
      </w:r>
    </w:p>
    <w:p w14:paraId="5154B436" w14:textId="77777777" w:rsidR="0076366B" w:rsidRDefault="0076366B" w:rsidP="0076366B">
      <w:pPr>
        <w:pStyle w:val="Tekstopmerking"/>
        <w:spacing w:after="0"/>
      </w:pPr>
    </w:p>
    <w:p w14:paraId="39925468" w14:textId="1EEF8D92" w:rsidR="0076366B" w:rsidRPr="003245E5" w:rsidRDefault="0076366B" w:rsidP="0076366B">
      <w:pPr>
        <w:pStyle w:val="Tekstopmerking"/>
        <w:spacing w:after="0"/>
        <w:rPr>
          <w:b/>
          <w:bCs/>
          <w:sz w:val="24"/>
          <w:szCs w:val="24"/>
        </w:rPr>
      </w:pPr>
      <w:r w:rsidRPr="003245E5">
        <w:rPr>
          <w:b/>
          <w:bCs/>
          <w:sz w:val="24"/>
          <w:szCs w:val="24"/>
        </w:rPr>
        <w:t>Buren</w:t>
      </w:r>
    </w:p>
    <w:p w14:paraId="3DBCFCFD" w14:textId="77777777" w:rsidR="0076366B" w:rsidRDefault="0076366B" w:rsidP="0076366B">
      <w:pPr>
        <w:pStyle w:val="Tekstopmerking"/>
        <w:spacing w:after="0"/>
      </w:pPr>
      <w:r>
        <w:t>Het gemiddelde van alle respondenten voor de tuin in de buurt is score 6,4. Als je hier filtert op respondenten met tuin dan zijn zij kritischer: score 6,2.</w:t>
      </w:r>
    </w:p>
    <w:p w14:paraId="16423C45" w14:textId="59721807" w:rsidR="0076366B" w:rsidRDefault="0076366B" w:rsidP="0076366B">
      <w:pPr>
        <w:pStyle w:val="Tekstopmerking"/>
        <w:spacing w:after="0"/>
      </w:pPr>
      <w:r>
        <w:t xml:space="preserve">Bijna de helft (48%) vindt het tuinonderhoud “matig”. De buren zelf zijn in eerste instantie </w:t>
      </w:r>
      <w:r w:rsidR="002C701A">
        <w:rPr>
          <w:noProof/>
        </w:rPr>
        <w:drawing>
          <wp:anchor distT="0" distB="0" distL="114300" distR="114300" simplePos="0" relativeHeight="251658240" behindDoc="0" locked="0" layoutInCell="1" allowOverlap="1" wp14:anchorId="0910A2A8" wp14:editId="185C20C7">
            <wp:simplePos x="0" y="0"/>
            <wp:positionH relativeFrom="column">
              <wp:posOffset>5876925</wp:posOffset>
            </wp:positionH>
            <wp:positionV relativeFrom="paragraph">
              <wp:posOffset>-1270</wp:posOffset>
            </wp:positionV>
            <wp:extent cx="596265" cy="466725"/>
            <wp:effectExtent l="0" t="0" r="0" b="0"/>
            <wp:wrapSquare wrapText="bothSides"/>
            <wp:docPr id="2" name="Graphic 2" descr="H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nce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verantwoordelijk. </w:t>
      </w:r>
    </w:p>
    <w:p w14:paraId="060EEC0D" w14:textId="30F123FD" w:rsidR="0076366B" w:rsidRDefault="0076366B" w:rsidP="0076366B">
      <w:pPr>
        <w:pStyle w:val="Tekstopmerking"/>
        <w:spacing w:after="0"/>
      </w:pPr>
      <w:r>
        <w:t xml:space="preserve">Maar de volgende vraag </w:t>
      </w:r>
      <w:r w:rsidRPr="003245E5">
        <w:rPr>
          <w:i/>
          <w:iCs/>
        </w:rPr>
        <w:t xml:space="preserve">of er voldoende toezicht is door </w:t>
      </w:r>
      <w:proofErr w:type="spellStart"/>
      <w:r w:rsidRPr="003245E5">
        <w:rPr>
          <w:i/>
          <w:iCs/>
        </w:rPr>
        <w:t>ProWonen</w:t>
      </w:r>
      <w:proofErr w:type="spellEnd"/>
      <w:r>
        <w:t xml:space="preserve"> geeft een wat genuanceerder beeld over waar verantwoordelijkheid zou moeten liggen volgens respondenten. Minstens 1/3 geeft aan dat er bij tuinonderhoud ook een rol is weggelegd voor </w:t>
      </w:r>
      <w:proofErr w:type="spellStart"/>
      <w:r>
        <w:t>ProWonen</w:t>
      </w:r>
      <w:proofErr w:type="spellEnd"/>
      <w:r>
        <w:t xml:space="preserve"> in de vorm van toezicht. 35% geeft aan het toezicht van </w:t>
      </w:r>
      <w:proofErr w:type="spellStart"/>
      <w:r>
        <w:t>ProWonen</w:t>
      </w:r>
      <w:proofErr w:type="spellEnd"/>
      <w:r>
        <w:t xml:space="preserve"> onvoldoende te vinden en ook de respondenten die het niet weten, noemen dat </w:t>
      </w:r>
      <w:proofErr w:type="spellStart"/>
      <w:r>
        <w:t>ProWonen</w:t>
      </w:r>
      <w:proofErr w:type="spellEnd"/>
      <w:r>
        <w:t xml:space="preserve"> een rol heeft.</w:t>
      </w:r>
    </w:p>
    <w:p w14:paraId="2DFE6F70" w14:textId="1505DCF4" w:rsidR="002C5A2D" w:rsidRDefault="002C5A2D" w:rsidP="0076366B">
      <w:pPr>
        <w:pStyle w:val="Tekstopmerking"/>
        <w:spacing w:after="0"/>
      </w:pPr>
    </w:p>
    <w:p w14:paraId="1CFA3823" w14:textId="464852BB" w:rsidR="002C5A2D" w:rsidRDefault="002C5A2D" w:rsidP="0076366B">
      <w:pPr>
        <w:pStyle w:val="Tekstopmerking"/>
        <w:spacing w:after="0"/>
      </w:pPr>
    </w:p>
    <w:p w14:paraId="5F9ABCBA" w14:textId="77777777" w:rsidR="002C5A2D" w:rsidRDefault="002C5A2D" w:rsidP="0076366B">
      <w:pPr>
        <w:pStyle w:val="Tekstopmerking"/>
        <w:spacing w:after="0"/>
      </w:pPr>
    </w:p>
    <w:p w14:paraId="65A40BFF" w14:textId="6F6FAAA5" w:rsidR="004A4E1E" w:rsidRDefault="002C5A2D" w:rsidP="002C5A2D">
      <w:pPr>
        <w:pStyle w:val="Geenafstand"/>
        <w:jc w:val="center"/>
      </w:pPr>
      <w:r>
        <w:rPr>
          <w:noProof/>
        </w:rPr>
        <w:drawing>
          <wp:inline distT="0" distB="0" distL="0" distR="0" wp14:anchorId="62211F10" wp14:editId="435E30F2">
            <wp:extent cx="1647825" cy="16478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atje gieter hark schep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955" cy="16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F2751A" w14:textId="5FA68727" w:rsidR="00B35997" w:rsidRDefault="00B35997" w:rsidP="002C5A2D">
      <w:pPr>
        <w:pStyle w:val="Geenafstand"/>
        <w:jc w:val="center"/>
      </w:pPr>
    </w:p>
    <w:p w14:paraId="129BC76D" w14:textId="2C65574D" w:rsidR="00B35997" w:rsidRPr="00B35997" w:rsidRDefault="00B35997" w:rsidP="00B35997">
      <w:pPr>
        <w:pStyle w:val="Geenafstand"/>
        <w:jc w:val="right"/>
        <w:rPr>
          <w:i/>
          <w:iCs/>
          <w:sz w:val="16"/>
          <w:szCs w:val="16"/>
        </w:rPr>
      </w:pPr>
      <w:r w:rsidRPr="00B35997">
        <w:rPr>
          <w:i/>
          <w:iCs/>
          <w:sz w:val="16"/>
          <w:szCs w:val="16"/>
        </w:rPr>
        <w:t>November 2019</w:t>
      </w:r>
    </w:p>
    <w:sectPr w:rsidR="00B35997" w:rsidRPr="00B35997" w:rsidSect="0092016F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9B770" w14:textId="77777777" w:rsidR="008A7BD7" w:rsidRDefault="008A7BD7">
      <w:pPr>
        <w:spacing w:after="0" w:line="240" w:lineRule="auto"/>
      </w:pPr>
      <w:r>
        <w:separator/>
      </w:r>
    </w:p>
  </w:endnote>
  <w:endnote w:type="continuationSeparator" w:id="0">
    <w:p w14:paraId="2F925575" w14:textId="77777777" w:rsidR="008A7BD7" w:rsidRDefault="008A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2EE83" w14:textId="77777777" w:rsidR="00964660" w:rsidRDefault="008A7B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28F54" w14:textId="77777777" w:rsidR="008A7BD7" w:rsidRDefault="008A7BD7">
      <w:pPr>
        <w:spacing w:after="0" w:line="240" w:lineRule="auto"/>
      </w:pPr>
      <w:r>
        <w:separator/>
      </w:r>
    </w:p>
  </w:footnote>
  <w:footnote w:type="continuationSeparator" w:id="0">
    <w:p w14:paraId="1FEB9F93" w14:textId="77777777" w:rsidR="008A7BD7" w:rsidRDefault="008A7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251E"/>
    <w:multiLevelType w:val="hybridMultilevel"/>
    <w:tmpl w:val="499424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B44"/>
    <w:multiLevelType w:val="multilevel"/>
    <w:tmpl w:val="0413001D"/>
    <w:styleLink w:val="Stij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2C5B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BA30" w:themeColor="accent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7A600" w:themeColor="accent3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60093" w:themeColor="accent4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29CB8" w:themeColor="accent5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675E1D" w:themeColor="accent6"/>
      </w:rPr>
    </w:lvl>
    <w:lvl w:ilvl="6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2E2C5B" w:themeColor="accent1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98BA30" w:themeColor="accent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F7A600" w:themeColor="accent3"/>
      </w:rPr>
    </w:lvl>
  </w:abstractNum>
  <w:abstractNum w:abstractNumId="2" w15:restartNumberingAfterBreak="0">
    <w:nsid w:val="1E0A0A9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9F4B85"/>
    <w:multiLevelType w:val="multilevel"/>
    <w:tmpl w:val="0413001D"/>
    <w:numStyleLink w:val="Stijl1"/>
  </w:abstractNum>
  <w:abstractNum w:abstractNumId="4" w15:restartNumberingAfterBreak="0">
    <w:nsid w:val="49F3340C"/>
    <w:multiLevelType w:val="hybridMultilevel"/>
    <w:tmpl w:val="D3445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6B"/>
    <w:rsid w:val="000B6963"/>
    <w:rsid w:val="0012795C"/>
    <w:rsid w:val="00171E6B"/>
    <w:rsid w:val="00177A7A"/>
    <w:rsid w:val="00247D1A"/>
    <w:rsid w:val="00270796"/>
    <w:rsid w:val="00272851"/>
    <w:rsid w:val="002C5A2D"/>
    <w:rsid w:val="002C701A"/>
    <w:rsid w:val="003265FF"/>
    <w:rsid w:val="003B3FC9"/>
    <w:rsid w:val="003E2725"/>
    <w:rsid w:val="003F795E"/>
    <w:rsid w:val="004A4E1E"/>
    <w:rsid w:val="004E03C1"/>
    <w:rsid w:val="004E5B0B"/>
    <w:rsid w:val="005A4002"/>
    <w:rsid w:val="005E5118"/>
    <w:rsid w:val="00642CF4"/>
    <w:rsid w:val="006856C1"/>
    <w:rsid w:val="0076062E"/>
    <w:rsid w:val="0076366B"/>
    <w:rsid w:val="007A0175"/>
    <w:rsid w:val="007F1C02"/>
    <w:rsid w:val="00892A90"/>
    <w:rsid w:val="008A7BD7"/>
    <w:rsid w:val="00957581"/>
    <w:rsid w:val="009A01F7"/>
    <w:rsid w:val="00A54E28"/>
    <w:rsid w:val="00B16822"/>
    <w:rsid w:val="00B35997"/>
    <w:rsid w:val="00B54553"/>
    <w:rsid w:val="00B643FF"/>
    <w:rsid w:val="00BE407E"/>
    <w:rsid w:val="00C6232B"/>
    <w:rsid w:val="00CC5E51"/>
    <w:rsid w:val="00CF4DD2"/>
    <w:rsid w:val="00D36328"/>
    <w:rsid w:val="00D566F6"/>
    <w:rsid w:val="00D63188"/>
    <w:rsid w:val="00F17469"/>
    <w:rsid w:val="00F7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A2D5"/>
  <w15:chartTrackingRefBased/>
  <w15:docId w15:val="{EA8298DE-B71D-4305-B30A-F10A3D2B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366B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856C1"/>
    <w:pPr>
      <w:keepNext/>
      <w:keepLines/>
      <w:pBdr>
        <w:bottom w:val="single" w:sz="4" w:space="1" w:color="2E2C5B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22144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856C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22144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856C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856C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856C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856C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856C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856C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856C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C5E51"/>
    <w:pPr>
      <w:spacing w:after="0" w:line="240" w:lineRule="auto"/>
    </w:pPr>
    <w:rPr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6856C1"/>
    <w:rPr>
      <w:rFonts w:asciiTheme="majorHAnsi" w:eastAsiaTheme="majorEastAsia" w:hAnsiTheme="majorHAnsi" w:cstheme="majorBidi"/>
      <w:color w:val="222144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856C1"/>
    <w:rPr>
      <w:rFonts w:asciiTheme="majorHAnsi" w:eastAsiaTheme="majorEastAsia" w:hAnsiTheme="majorHAnsi" w:cstheme="majorBidi"/>
      <w:color w:val="222144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856C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856C1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856C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856C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856C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856C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856C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856C1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6856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22144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6856C1"/>
    <w:rPr>
      <w:rFonts w:asciiTheme="majorHAnsi" w:eastAsiaTheme="majorEastAsia" w:hAnsiTheme="majorHAnsi" w:cstheme="majorBidi"/>
      <w:color w:val="222144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856C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856C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6856C1"/>
    <w:rPr>
      <w:b/>
      <w:bCs/>
    </w:rPr>
  </w:style>
  <w:style w:type="character" w:styleId="Nadruk">
    <w:name w:val="Emphasis"/>
    <w:basedOn w:val="Standaardalinea-lettertype"/>
    <w:uiPriority w:val="20"/>
    <w:qFormat/>
    <w:rsid w:val="006856C1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6856C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6856C1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856C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2E2C5B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856C1"/>
    <w:rPr>
      <w:rFonts w:asciiTheme="majorHAnsi" w:eastAsiaTheme="majorEastAsia" w:hAnsiTheme="majorHAnsi" w:cstheme="majorBidi"/>
      <w:color w:val="2E2C5B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6856C1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6856C1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6856C1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6856C1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856C1"/>
    <w:rPr>
      <w:b/>
      <w:bCs/>
      <w:smallCaps/>
    </w:rPr>
  </w:style>
  <w:style w:type="paragraph" w:styleId="Kopvaninhoudsopgave">
    <w:name w:val="TOC Heading"/>
    <w:basedOn w:val="KopBB"/>
    <w:next w:val="Standaard"/>
    <w:uiPriority w:val="39"/>
    <w:unhideWhenUsed/>
    <w:qFormat/>
    <w:rsid w:val="006856C1"/>
    <w:pPr>
      <w:outlineLvl w:val="9"/>
    </w:pPr>
  </w:style>
  <w:style w:type="paragraph" w:customStyle="1" w:styleId="KopBB">
    <w:name w:val="Kop B&amp;B"/>
    <w:basedOn w:val="Geenafstand"/>
    <w:next w:val="Geenafstand"/>
    <w:link w:val="KopBBChar"/>
    <w:autoRedefine/>
    <w:qFormat/>
    <w:rsid w:val="003E2725"/>
    <w:pPr>
      <w:outlineLvl w:val="0"/>
    </w:pPr>
    <w:rPr>
      <w:rFonts w:asciiTheme="majorHAnsi" w:hAnsiTheme="majorHAnsi"/>
      <w:color w:val="2E2C5B" w:themeColor="accent1"/>
      <w:sz w:val="36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C5E51"/>
    <w:rPr>
      <w:sz w:val="20"/>
    </w:rPr>
  </w:style>
  <w:style w:type="character" w:customStyle="1" w:styleId="KopBBChar">
    <w:name w:val="Kop B&amp;B Char"/>
    <w:basedOn w:val="GeenafstandChar"/>
    <w:link w:val="KopBB"/>
    <w:rsid w:val="003E2725"/>
    <w:rPr>
      <w:rFonts w:asciiTheme="majorHAnsi" w:hAnsiTheme="majorHAnsi"/>
      <w:color w:val="2E2C5B" w:themeColor="accent1"/>
      <w:sz w:val="36"/>
      <w:szCs w:val="20"/>
    </w:rPr>
  </w:style>
  <w:style w:type="paragraph" w:styleId="Inhopg1">
    <w:name w:val="toc 1"/>
    <w:basedOn w:val="Geenafstand"/>
    <w:next w:val="Geenafstand"/>
    <w:autoRedefine/>
    <w:uiPriority w:val="39"/>
    <w:unhideWhenUsed/>
    <w:rsid w:val="003E2725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3E2725"/>
    <w:rPr>
      <w:color w:val="0563C1" w:themeColor="hyperlink"/>
      <w:u w:val="single"/>
    </w:rPr>
  </w:style>
  <w:style w:type="paragraph" w:customStyle="1" w:styleId="KopV">
    <w:name w:val="Kop V"/>
    <w:basedOn w:val="KopBB"/>
    <w:next w:val="Geenafstand"/>
    <w:link w:val="KopVChar"/>
    <w:autoRedefine/>
    <w:qFormat/>
    <w:rsid w:val="003E2725"/>
    <w:rPr>
      <w:color w:val="98BA30" w:themeColor="accent2"/>
    </w:rPr>
  </w:style>
  <w:style w:type="paragraph" w:customStyle="1" w:styleId="KopED">
    <w:name w:val="Kop ED"/>
    <w:basedOn w:val="KopV"/>
    <w:next w:val="Geenafstand"/>
    <w:link w:val="KopEDChar"/>
    <w:autoRedefine/>
    <w:qFormat/>
    <w:rsid w:val="003E2725"/>
    <w:rPr>
      <w:color w:val="F7A600" w:themeColor="accent3"/>
    </w:rPr>
  </w:style>
  <w:style w:type="paragraph" w:customStyle="1" w:styleId="KopSD">
    <w:name w:val="Kop SD"/>
    <w:basedOn w:val="KopED"/>
    <w:next w:val="Geenafstand"/>
    <w:link w:val="KopSDChar"/>
    <w:autoRedefine/>
    <w:qFormat/>
    <w:rsid w:val="003E2725"/>
    <w:rPr>
      <w:color w:val="D60093" w:themeColor="accent4"/>
    </w:rPr>
  </w:style>
  <w:style w:type="paragraph" w:customStyle="1" w:styleId="SubBB">
    <w:name w:val="Sub B&amp;B"/>
    <w:basedOn w:val="Geenafstand"/>
    <w:next w:val="Geenafstand"/>
    <w:link w:val="SubBBChar"/>
    <w:qFormat/>
    <w:rsid w:val="00CC5E51"/>
    <w:rPr>
      <w:b/>
      <w:color w:val="2E2C5B" w:themeColor="accent1"/>
    </w:rPr>
  </w:style>
  <w:style w:type="paragraph" w:customStyle="1" w:styleId="SubED">
    <w:name w:val="Sub ED"/>
    <w:basedOn w:val="Geenafstand"/>
    <w:next w:val="Geenafstand"/>
    <w:link w:val="SubEDChar"/>
    <w:qFormat/>
    <w:rsid w:val="00CC5E51"/>
    <w:rPr>
      <w:b/>
      <w:color w:val="F7A600" w:themeColor="accent3"/>
    </w:rPr>
  </w:style>
  <w:style w:type="paragraph" w:customStyle="1" w:styleId="SubV">
    <w:name w:val="Sub V"/>
    <w:basedOn w:val="Geenafstand"/>
    <w:next w:val="Geenafstand"/>
    <w:link w:val="SubVChar"/>
    <w:qFormat/>
    <w:rsid w:val="00CC5E51"/>
    <w:rPr>
      <w:b/>
      <w:color w:val="98BA30" w:themeColor="accent2"/>
    </w:rPr>
  </w:style>
  <w:style w:type="paragraph" w:customStyle="1" w:styleId="SubSD">
    <w:name w:val="Sub SD"/>
    <w:basedOn w:val="Geenafstand"/>
    <w:next w:val="Geenafstand"/>
    <w:link w:val="SubSDChar"/>
    <w:qFormat/>
    <w:rsid w:val="00CC5E51"/>
    <w:rPr>
      <w:b/>
      <w:color w:val="D60093" w:themeColor="accent4"/>
    </w:rPr>
  </w:style>
  <w:style w:type="character" w:customStyle="1" w:styleId="KopVChar">
    <w:name w:val="Kop V Char"/>
    <w:basedOn w:val="KopBBChar"/>
    <w:link w:val="KopV"/>
    <w:rsid w:val="00CC5E51"/>
    <w:rPr>
      <w:rFonts w:asciiTheme="majorHAnsi" w:hAnsiTheme="majorHAnsi"/>
      <w:color w:val="98BA30" w:themeColor="accent2"/>
      <w:sz w:val="36"/>
      <w:szCs w:val="20"/>
    </w:rPr>
  </w:style>
  <w:style w:type="character" w:customStyle="1" w:styleId="SubSDChar">
    <w:name w:val="Sub SD Char"/>
    <w:basedOn w:val="GeenafstandChar"/>
    <w:link w:val="SubSD"/>
    <w:rsid w:val="00CC5E51"/>
    <w:rPr>
      <w:b/>
      <w:color w:val="D60093" w:themeColor="accent4"/>
      <w:sz w:val="20"/>
    </w:rPr>
  </w:style>
  <w:style w:type="character" w:customStyle="1" w:styleId="KopEDChar">
    <w:name w:val="Kop ED Char"/>
    <w:basedOn w:val="KopVChar"/>
    <w:link w:val="KopED"/>
    <w:rsid w:val="00CC5E51"/>
    <w:rPr>
      <w:rFonts w:asciiTheme="majorHAnsi" w:hAnsiTheme="majorHAnsi"/>
      <w:color w:val="F7A600" w:themeColor="accent3"/>
      <w:sz w:val="36"/>
      <w:szCs w:val="20"/>
    </w:rPr>
  </w:style>
  <w:style w:type="character" w:customStyle="1" w:styleId="KopSDChar">
    <w:name w:val="Kop SD Char"/>
    <w:basedOn w:val="KopEDChar"/>
    <w:link w:val="KopSD"/>
    <w:rsid w:val="00CC5E51"/>
    <w:rPr>
      <w:rFonts w:asciiTheme="majorHAnsi" w:hAnsiTheme="majorHAnsi"/>
      <w:color w:val="D60093" w:themeColor="accent4"/>
      <w:sz w:val="36"/>
      <w:szCs w:val="20"/>
    </w:rPr>
  </w:style>
  <w:style w:type="character" w:customStyle="1" w:styleId="SubVChar">
    <w:name w:val="Sub V Char"/>
    <w:basedOn w:val="GeenafstandChar"/>
    <w:link w:val="SubV"/>
    <w:rsid w:val="00CC5E51"/>
    <w:rPr>
      <w:b/>
      <w:color w:val="98BA30" w:themeColor="accent2"/>
      <w:sz w:val="20"/>
    </w:rPr>
  </w:style>
  <w:style w:type="character" w:customStyle="1" w:styleId="SubBBChar">
    <w:name w:val="Sub B&amp;B Char"/>
    <w:basedOn w:val="GeenafstandChar"/>
    <w:link w:val="SubBB"/>
    <w:rsid w:val="00CC5E51"/>
    <w:rPr>
      <w:b/>
      <w:color w:val="2E2C5B" w:themeColor="accent1"/>
      <w:sz w:val="20"/>
    </w:rPr>
  </w:style>
  <w:style w:type="character" w:customStyle="1" w:styleId="SubEDChar">
    <w:name w:val="Sub ED Char"/>
    <w:basedOn w:val="GeenafstandChar"/>
    <w:link w:val="SubED"/>
    <w:rsid w:val="00CF4DD2"/>
    <w:rPr>
      <w:b/>
      <w:color w:val="F7A600" w:themeColor="accent3"/>
      <w:sz w:val="20"/>
    </w:rPr>
  </w:style>
  <w:style w:type="table" w:customStyle="1" w:styleId="TabelProWonen">
    <w:name w:val="Tabel ProWonen"/>
    <w:basedOn w:val="Standaardtabel"/>
    <w:uiPriority w:val="99"/>
    <w:rsid w:val="00F75057"/>
    <w:pPr>
      <w:spacing w:after="0" w:line="240" w:lineRule="auto"/>
    </w:pPr>
    <w:rPr>
      <w:sz w:val="18"/>
    </w:rPr>
    <w:tblPr>
      <w:tblBorders>
        <w:insideH w:val="single" w:sz="4" w:space="0" w:color="729CB8" w:themeColor="accent5"/>
      </w:tblBorders>
    </w:tblPr>
    <w:tblStylePr w:type="firstRow">
      <w:rPr>
        <w:rFonts w:asciiTheme="majorHAnsi" w:hAnsiTheme="majorHAnsi"/>
        <w:b/>
        <w:color w:val="2E2C5B" w:themeColor="accent1"/>
      </w:rPr>
    </w:tblStylePr>
    <w:tblStylePr w:type="lastRow">
      <w:rPr>
        <w:rFonts w:asciiTheme="minorHAnsi" w:hAnsiTheme="minorHAnsi"/>
        <w:b/>
        <w:color w:val="2E2C5B" w:themeColor="accent1"/>
      </w:rPr>
    </w:tblStylePr>
    <w:tblStylePr w:type="lastCol">
      <w:rPr>
        <w:rFonts w:asciiTheme="minorHAnsi" w:hAnsiTheme="minorHAnsi"/>
        <w:b w:val="0"/>
        <w:i/>
        <w:color w:val="auto"/>
      </w:rPr>
    </w:tblStylePr>
  </w:style>
  <w:style w:type="table" w:styleId="Tabelraster">
    <w:name w:val="Table Grid"/>
    <w:basedOn w:val="Standaardtabel"/>
    <w:uiPriority w:val="39"/>
    <w:rsid w:val="00F7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jl1">
    <w:name w:val="Stijl1"/>
    <w:basedOn w:val="Geenlijst"/>
    <w:uiPriority w:val="99"/>
    <w:rsid w:val="0012795C"/>
    <w:pPr>
      <w:numPr>
        <w:numId w:val="3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3265FF"/>
    <w:rPr>
      <w:color w:val="808080"/>
    </w:rPr>
  </w:style>
  <w:style w:type="paragraph" w:styleId="Tekstopmerking">
    <w:name w:val="annotation text"/>
    <w:basedOn w:val="Standaard"/>
    <w:link w:val="TekstopmerkingChar"/>
    <w:uiPriority w:val="99"/>
    <w:unhideWhenUsed/>
    <w:rsid w:val="0076366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6366B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76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366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roWonen">
  <a:themeElements>
    <a:clrScheme name="ProWonen">
      <a:dk1>
        <a:sysClr val="windowText" lastClr="000000"/>
      </a:dk1>
      <a:lt1>
        <a:sysClr val="window" lastClr="FFFFFF"/>
      </a:lt1>
      <a:dk2>
        <a:srgbClr val="2E2C5B"/>
      </a:dk2>
      <a:lt2>
        <a:srgbClr val="E7E6E6"/>
      </a:lt2>
      <a:accent1>
        <a:srgbClr val="2E2C5B"/>
      </a:accent1>
      <a:accent2>
        <a:srgbClr val="98BA30"/>
      </a:accent2>
      <a:accent3>
        <a:srgbClr val="F7A600"/>
      </a:accent3>
      <a:accent4>
        <a:srgbClr val="D60093"/>
      </a:accent4>
      <a:accent5>
        <a:srgbClr val="729CB8"/>
      </a:accent5>
      <a:accent6>
        <a:srgbClr val="675E1D"/>
      </a:accent6>
      <a:hlink>
        <a:srgbClr val="0563C1"/>
      </a:hlink>
      <a:folHlink>
        <a:srgbClr val="729CB8"/>
      </a:folHlink>
    </a:clrScheme>
    <a:fontScheme name="ProWon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88209B88CDE4B855CCFAB40B34207" ma:contentTypeVersion="11" ma:contentTypeDescription="Create a new document." ma:contentTypeScope="" ma:versionID="9dfb0c14f277acd36fce2880da34b26a">
  <xsd:schema xmlns:xsd="http://www.w3.org/2001/XMLSchema" xmlns:xs="http://www.w3.org/2001/XMLSchema" xmlns:p="http://schemas.microsoft.com/office/2006/metadata/properties" xmlns:ns3="837b5f87-6b72-4c2c-81e5-cf6c44747948" xmlns:ns4="c434c554-913c-4972-aec5-80ae56fb11bf" targetNamespace="http://schemas.microsoft.com/office/2006/metadata/properties" ma:root="true" ma:fieldsID="1f934122424a3264cc9f2e6653a4e009" ns3:_="" ns4:_="">
    <xsd:import namespace="837b5f87-6b72-4c2c-81e5-cf6c44747948"/>
    <xsd:import namespace="c434c554-913c-4972-aec5-80ae56fb1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5f87-6b72-4c2c-81e5-cf6c44747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c554-913c-4972-aec5-80ae56fb1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299E-C968-4813-8E6D-EDC1F453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b5f87-6b72-4c2c-81e5-cf6c44747948"/>
    <ds:schemaRef ds:uri="c434c554-913c-4972-aec5-80ae56fb1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F5204-9BFA-4A2F-96E1-9B94042ED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A4057-B46A-4D96-A339-28CCFBFB2B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884912-923A-4AFB-8B73-C193AAD4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Reerink</dc:creator>
  <cp:keywords/>
  <dc:description/>
  <cp:lastModifiedBy>Miranda Reerink</cp:lastModifiedBy>
  <cp:revision>16</cp:revision>
  <cp:lastPrinted>2017-01-09T07:16:00Z</cp:lastPrinted>
  <dcterms:created xsi:type="dcterms:W3CDTF">2019-12-03T08:56:00Z</dcterms:created>
  <dcterms:modified xsi:type="dcterms:W3CDTF">2019-12-03T09:24:00Z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0x010100E6588209B88CDE4B855CCFAB40B34207</vt:lpwstr>
  </property>
</Properties>
</file>